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2B4957" w:rsidP="002B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22521" w:rsidRPr="00F03CDE">
              <w:rPr>
                <w:sz w:val="28"/>
                <w:szCs w:val="28"/>
              </w:rPr>
              <w:t>.20</w:t>
            </w:r>
            <w:r w:rsidR="00FA7D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2B4957" w:rsidP="00EF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7D40">
              <w:rPr>
                <w:sz w:val="28"/>
                <w:szCs w:val="28"/>
              </w:rPr>
              <w:t>4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EA3923" w:rsidP="002138E8">
      <w:pPr>
        <w:jc w:val="both"/>
        <w:rPr>
          <w:sz w:val="28"/>
          <w:szCs w:val="28"/>
        </w:rPr>
      </w:pPr>
      <w:r w:rsidRPr="00EA3923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EA3923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EA3923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EA3923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</w:p>
    <w:p w:rsidR="008E0C8D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21" w:rsidRPr="00860619">
        <w:rPr>
          <w:rFonts w:ascii="Times New Roman" w:hAnsi="Times New Roman" w:cs="Times New Roman"/>
          <w:sz w:val="28"/>
          <w:szCs w:val="28"/>
        </w:rPr>
        <w:t>сельсовет</w:t>
      </w:r>
      <w:r w:rsidR="0032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322521" w:rsidRPr="00860619" w:rsidRDefault="001A6D6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0C8D">
        <w:rPr>
          <w:rFonts w:ascii="Times New Roman" w:hAnsi="Times New Roman" w:cs="Times New Roman"/>
          <w:sz w:val="28"/>
          <w:szCs w:val="28"/>
        </w:rPr>
        <w:t>айона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FA7D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A7D40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FA7D40">
        <w:rPr>
          <w:rFonts w:ascii="Times New Roman" w:hAnsi="Times New Roman" w:cs="Times New Roman"/>
          <w:sz w:val="28"/>
          <w:szCs w:val="28"/>
        </w:rPr>
        <w:t>за 20</w:t>
      </w:r>
      <w:r w:rsidR="002B4957">
        <w:rPr>
          <w:rFonts w:ascii="Times New Roman" w:hAnsi="Times New Roman" w:cs="Times New Roman"/>
          <w:sz w:val="28"/>
          <w:szCs w:val="28"/>
        </w:rPr>
        <w:t>20</w:t>
      </w:r>
      <w:r w:rsidR="00FA7D4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322521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 w:rsidR="000859E6">
        <w:rPr>
          <w:sz w:val="28"/>
          <w:szCs w:val="28"/>
        </w:rPr>
        <w:t>Ранневского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на 2014-2020 годы»</w:t>
      </w:r>
      <w:r w:rsidR="00FA7D40">
        <w:rPr>
          <w:sz w:val="28"/>
          <w:szCs w:val="28"/>
        </w:rPr>
        <w:t xml:space="preserve"> за 20</w:t>
      </w:r>
      <w:r w:rsidR="002B4957">
        <w:rPr>
          <w:sz w:val="28"/>
          <w:szCs w:val="28"/>
        </w:rPr>
        <w:t>20</w:t>
      </w:r>
      <w:r w:rsidR="00FA7D40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приложению.  </w:t>
      </w:r>
    </w:p>
    <w:p w:rsidR="00B80731" w:rsidRDefault="00B80731" w:rsidP="00B80731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оценке эффективности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Ранневскогосельсовета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2014-2020 годы» за 2020г. согласно приложению.  </w:t>
      </w:r>
    </w:p>
    <w:p w:rsidR="00B80731" w:rsidRDefault="00096E19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эффективность реализации программы  </w:t>
      </w:r>
      <w:r w:rsidR="001B6B68">
        <w:rPr>
          <w:sz w:val="28"/>
          <w:szCs w:val="28"/>
        </w:rPr>
        <w:t>удовлетворит</w:t>
      </w:r>
      <w:bookmarkStart w:id="0" w:name="_GoBack"/>
      <w:bookmarkEnd w:id="0"/>
      <w:r w:rsidR="001B6B68">
        <w:rPr>
          <w:sz w:val="28"/>
          <w:szCs w:val="28"/>
        </w:rPr>
        <w:t>ельной</w:t>
      </w:r>
      <w:r>
        <w:rPr>
          <w:sz w:val="28"/>
          <w:szCs w:val="28"/>
        </w:rPr>
        <w:t>.</w:t>
      </w:r>
    </w:p>
    <w:p w:rsidR="00322521" w:rsidRDefault="00E90E8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2B4957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r w:rsidR="003225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22521">
        <w:rPr>
          <w:sz w:val="28"/>
          <w:szCs w:val="28"/>
        </w:rPr>
        <w:t xml:space="preserve"> администрации</w:t>
      </w:r>
      <w:r w:rsidR="00322521"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 w:rsidR="00322521">
        <w:rPr>
          <w:sz w:val="28"/>
          <w:szCs w:val="28"/>
        </w:rPr>
        <w:tab/>
      </w:r>
      <w:r w:rsidR="0032252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15257" w:type="dxa"/>
        <w:tblInd w:w="96" w:type="dxa"/>
        <w:tblLook w:val="04A0"/>
      </w:tblPr>
      <w:tblGrid>
        <w:gridCol w:w="1866"/>
        <w:gridCol w:w="3397"/>
        <w:gridCol w:w="1711"/>
        <w:gridCol w:w="688"/>
        <w:gridCol w:w="654"/>
        <w:gridCol w:w="1502"/>
        <w:gridCol w:w="1384"/>
        <w:gridCol w:w="1205"/>
        <w:gridCol w:w="1525"/>
        <w:gridCol w:w="1325"/>
      </w:tblGrid>
      <w:tr w:rsidR="007A1664" w:rsidRPr="007A1664" w:rsidTr="00A42F0F">
        <w:trPr>
          <w:trHeight w:val="426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7A1664" w:rsidRDefault="00A42F0F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A42F0F">
        <w:trPr>
          <w:trHeight w:val="432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664" w:rsidRPr="007A1664" w:rsidRDefault="007A1664" w:rsidP="00843A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1664">
              <w:rPr>
                <w:b/>
                <w:bCs/>
                <w:color w:val="000000"/>
                <w:sz w:val="28"/>
                <w:szCs w:val="28"/>
              </w:rPr>
              <w:t>Отчет об использовании бюджетных ассигнований на реализацию муниципальной программы      за 20</w:t>
            </w:r>
            <w:r w:rsidR="00843A1D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7A166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A1664" w:rsidRPr="007A1664" w:rsidTr="00A42F0F">
        <w:trPr>
          <w:trHeight w:val="288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A42F0F">
        <w:trPr>
          <w:trHeight w:val="3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7A1664" w:rsidRPr="007A1664" w:rsidTr="00A42F0F">
        <w:trPr>
          <w:trHeight w:val="151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66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7A1664" w:rsidRPr="007A1664" w:rsidTr="00A42F0F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A1664" w:rsidRPr="007A1664" w:rsidTr="00A42F0F">
        <w:trPr>
          <w:trHeight w:val="55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7A1664">
              <w:rPr>
                <w:b/>
                <w:bCs/>
                <w:color w:val="000000"/>
                <w:sz w:val="22"/>
                <w:szCs w:val="22"/>
              </w:rPr>
              <w:t>Ранневского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7A1664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 на 2014 – 2020 годы»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</w:tr>
      <w:tr w:rsidR="007A1664" w:rsidRPr="007A1664" w:rsidTr="00A42F0F">
        <w:trPr>
          <w:trHeight w:val="8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F" w:rsidRPr="007A1664" w:rsidRDefault="00F1497F" w:rsidP="00F149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7A1664" w:rsidRPr="007A1664" w:rsidTr="00A42F0F">
        <w:trPr>
          <w:trHeight w:val="55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«Организация уличного освещения»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A42F0F">
        <w:trPr>
          <w:trHeight w:val="84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0400100000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A42F0F">
        <w:trPr>
          <w:trHeight w:val="55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«Озеленение территорий общего пользования»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A42F0F">
        <w:trPr>
          <w:trHeight w:val="8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0400200000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664" w:rsidRPr="007A1664" w:rsidTr="00A42F0F">
        <w:trPr>
          <w:trHeight w:val="55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«Организация содержание мест захоронения»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A42F0F">
        <w:trPr>
          <w:trHeight w:val="42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0400300000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A42F0F">
        <w:trPr>
          <w:trHeight w:val="55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«Прочие мероприятия по благоустройству территорий </w:t>
            </w: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сельского поселения»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52,8</w:t>
            </w:r>
          </w:p>
        </w:tc>
      </w:tr>
      <w:tr w:rsidR="007A1664" w:rsidRPr="007A1664" w:rsidTr="00A42F0F">
        <w:trPr>
          <w:trHeight w:val="8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0400400000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F1497F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7A1664" w:rsidRPr="007A1664" w:rsidTr="00A42F0F">
        <w:trPr>
          <w:trHeight w:val="288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1664" w:rsidRPr="007A1664" w:rsidTr="00A42F0F">
        <w:trPr>
          <w:trHeight w:val="288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A1664" w:rsidRDefault="007A1664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tbl>
      <w:tblPr>
        <w:tblW w:w="27512" w:type="dxa"/>
        <w:tblInd w:w="96" w:type="dxa"/>
        <w:tblLook w:val="04A0"/>
      </w:tblPr>
      <w:tblGrid>
        <w:gridCol w:w="3840"/>
        <w:gridCol w:w="5122"/>
        <w:gridCol w:w="1517"/>
        <w:gridCol w:w="1867"/>
        <w:gridCol w:w="286"/>
        <w:gridCol w:w="2666"/>
        <w:gridCol w:w="12214"/>
      </w:tblGrid>
      <w:tr w:rsidR="00A42F0F" w:rsidRPr="00A42F0F" w:rsidTr="00A42F0F">
        <w:trPr>
          <w:trHeight w:val="570"/>
        </w:trPr>
        <w:tc>
          <w:tcPr>
            <w:tcW w:w="15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A42F0F"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15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Муниципальная программа «Благоустройство территории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района Оренбургской области  на  2019-2024 годы»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1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43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МО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40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привлечение жителей в решение проблем благоустройства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58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5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A42F0F" w:rsidRPr="00A42F0F" w:rsidTr="00A42F0F">
        <w:trPr>
          <w:trHeight w:val="57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510"/>
        </w:trPr>
        <w:tc>
          <w:tcPr>
            <w:tcW w:w="2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42F0F" w:rsidRPr="00A42F0F" w:rsidTr="00A42F0F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1: Протяженность электросетей уличного освещения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65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ппз=Зп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gramStart"/>
            <w:r w:rsidRPr="00A42F0F">
              <w:rPr>
                <w:i/>
                <w:iCs/>
                <w:color w:val="000000"/>
              </w:rPr>
              <w:t>:З</w:t>
            </w:r>
            <w:proofErr w:type="gramEnd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ппз=ЗПп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gramStart"/>
            <w:r w:rsidRPr="00A42F0F">
              <w:rPr>
                <w:i/>
                <w:iCs/>
                <w:color w:val="000000"/>
              </w:rPr>
              <w:t>:З</w:t>
            </w:r>
            <w:proofErr w:type="gramEnd"/>
            <w:r w:rsidRPr="00A42F0F">
              <w:rPr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A42F0F">
              <w:rPr>
                <w:i/>
                <w:iCs/>
                <w:color w:val="000000"/>
              </w:rPr>
              <w:t>1</w:t>
            </w:r>
            <w:proofErr w:type="gramEnd"/>
            <w:r w:rsidRPr="00A42F0F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A42F0F">
              <w:rPr>
                <w:i/>
                <w:iCs/>
                <w:color w:val="000000"/>
              </w:rPr>
              <w:t>равным</w:t>
            </w:r>
            <w:proofErr w:type="gramEnd"/>
            <w:r w:rsidRPr="00A42F0F">
              <w:rPr>
                <w:i/>
                <w:iCs/>
                <w:color w:val="000000"/>
              </w:rPr>
              <w:t xml:space="preserve"> 1.</w:t>
            </w:r>
          </w:p>
        </w:tc>
      </w:tr>
      <w:tr w:rsidR="00A42F0F" w:rsidRPr="00A42F0F" w:rsidTr="00A42F0F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65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A42F0F">
        <w:trPr>
          <w:trHeight w:val="6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2: Количество приобретенных светильников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A42F0F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A42F0F">
        <w:trPr>
          <w:trHeight w:val="66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3: 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A42F0F">
        <w:trPr>
          <w:trHeight w:val="66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A42F0F">
        <w:trPr>
          <w:trHeight w:val="94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lastRenderedPageBreak/>
              <w:t>Индикатор 4: 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0,67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6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49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5: Площадь расчищенной территории кладбищ в поселении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1,14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5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4000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66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6: Количество отремонтированных и благоустроенных кладбищ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7: Количество отремонтированных и реконструированных  памятников и обелисков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8: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A42F0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9: Площадь обустроенных и территорий детских площадок, спортивных площадок и зон отдыха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10: 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11: Количество окрашенных, отремонтированных остановок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lastRenderedPageBreak/>
              <w:t>Индикатор 12: Площадь обкошенной территории поселения от сорной растительности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13: Количество деревьев после формовочной, санитарной обрезки, а также удаленных 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сухостойких</w:t>
            </w:r>
            <w:proofErr w:type="spellEnd"/>
            <w:r w:rsidRPr="00A42F0F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14: Количество ликвидированных несанкционированных свалок на территории поселения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15: Протяженность расчищенной территории ме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ст скл</w:t>
            </w:r>
            <w:proofErr w:type="gramEnd"/>
            <w:r w:rsidRPr="00A42F0F">
              <w:rPr>
                <w:color w:val="000000"/>
                <w:sz w:val="24"/>
                <w:szCs w:val="24"/>
              </w:rPr>
              <w:t>адирования ТБО (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обваловка</w:t>
            </w:r>
            <w:proofErr w:type="spellEnd"/>
            <w:r w:rsidRPr="00A42F0F">
              <w:rPr>
                <w:color w:val="000000"/>
                <w:sz w:val="24"/>
                <w:szCs w:val="24"/>
              </w:rPr>
              <w:t xml:space="preserve"> свалок)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16: Площадь проведенной санитарной очистки охранной зоны источников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17: 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18: Количество оборудованных скважин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19: Протяженность ограждений охранных зон источников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160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160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СРп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i/>
                <w:iCs/>
                <w:color w:val="000000"/>
              </w:rPr>
              <w:t>п</w:t>
            </w:r>
            <w:proofErr w:type="gramEnd"/>
            <w:r w:rsidRPr="00A42F0F">
              <w:rPr>
                <w:i/>
                <w:iCs/>
                <w:color w:val="000000"/>
              </w:rPr>
              <w:t>=∑СДп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ппз:N</w:t>
            </w:r>
            <w:proofErr w:type="spellEnd"/>
            <w:r w:rsidRPr="00A42F0F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A42F0F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42F0F">
              <w:rPr>
                <w:i/>
                <w:iCs/>
                <w:color w:val="000000"/>
              </w:rPr>
              <w:t>Мв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42F0F" w:rsidRPr="00A42F0F" w:rsidTr="00A42F0F">
        <w:trPr>
          <w:trHeight w:val="13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A42F0F">
              <w:rPr>
                <w:i/>
                <w:iCs/>
                <w:color w:val="000000"/>
              </w:rPr>
              <w:t>Зп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52,8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132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A42F0F">
              <w:rPr>
                <w:i/>
                <w:iCs/>
                <w:color w:val="000000"/>
              </w:rPr>
              <w:t>Зф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52,8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1056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A42F0F">
              <w:rPr>
                <w:i/>
                <w:iCs/>
                <w:color w:val="000000"/>
              </w:rPr>
              <w:t>МБп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11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A42F0F">
              <w:rPr>
                <w:i/>
                <w:iCs/>
                <w:color w:val="000000"/>
              </w:rPr>
              <w:t>МБф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1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</w:t>
            </w:r>
          </w:p>
        </w:tc>
        <w:tc>
          <w:tcPr>
            <w:tcW w:w="1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  <w:proofErr w:type="gramStart"/>
            <w:r w:rsidRPr="00A42F0F">
              <w:rPr>
                <w:color w:val="000000"/>
              </w:rPr>
              <w:t xml:space="preserve">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&gt;=0,то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-0,1 до 0,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-0,2 до -0,1,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-0,3 до -0,2,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-0,4 до -0,3,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0,6;</w:t>
            </w:r>
            <w:proofErr w:type="gramEnd"/>
            <w:r w:rsidRPr="00A42F0F">
              <w:rPr>
                <w:color w:val="000000"/>
              </w:rPr>
              <w:t xml:space="preserve">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-0,5 до -0,4,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</w:t>
            </w:r>
            <w:proofErr w:type="gramStart"/>
            <w:r w:rsidRPr="00A42F0F">
              <w:rPr>
                <w:color w:val="000000"/>
              </w:rPr>
              <w:t>равным</w:t>
            </w:r>
            <w:proofErr w:type="gramEnd"/>
            <w:r w:rsidRPr="00A42F0F">
              <w:rPr>
                <w:color w:val="000000"/>
              </w:rPr>
              <w:t xml:space="preserve"> 0,5;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менее -0,5,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0;</w:t>
            </w:r>
          </w:p>
        </w:tc>
      </w:tr>
      <w:tr w:rsidR="00A42F0F" w:rsidRPr="00A42F0F" w:rsidTr="00A42F0F">
        <w:trPr>
          <w:trHeight w:val="25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ЭРп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i/>
                <w:iCs/>
                <w:color w:val="000000"/>
              </w:rPr>
              <w:t>п</w:t>
            </w:r>
            <w:proofErr w:type="gramEnd"/>
            <w:r w:rsidRPr="00A42F0F">
              <w:rPr>
                <w:i/>
                <w:iCs/>
                <w:color w:val="000000"/>
              </w:rPr>
              <w:t>=СРп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i/>
                <w:iCs/>
                <w:color w:val="000000"/>
              </w:rPr>
              <w:t>*</w:t>
            </w:r>
            <w:proofErr w:type="spellStart"/>
            <w:r w:rsidRPr="00A42F0F">
              <w:rPr>
                <w:i/>
                <w:iCs/>
                <w:color w:val="000000"/>
              </w:rPr>
              <w:t>Эис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  <w:r w:rsidRPr="00A42F0F">
              <w:rPr>
                <w:color w:val="000000"/>
              </w:rPr>
              <w:t xml:space="preserve">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color w:val="000000"/>
              </w:rPr>
              <w:t>п</w:t>
            </w:r>
            <w:proofErr w:type="spellEnd"/>
            <w:proofErr w:type="gramEnd"/>
            <w:r w:rsidRPr="00A42F0F">
              <w:rPr>
                <w:color w:val="000000"/>
              </w:rPr>
              <w:t xml:space="preserve">&gt;0,9, то </w:t>
            </w:r>
            <w:proofErr w:type="spellStart"/>
            <w:r w:rsidRPr="00A42F0F">
              <w:rPr>
                <w:color w:val="000000"/>
              </w:rPr>
              <w:t>эффективность-ВЫСОКАЯ</w:t>
            </w:r>
            <w:proofErr w:type="spellEnd"/>
            <w:r w:rsidRPr="00A42F0F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A42F0F" w:rsidRPr="00A42F0F" w:rsidTr="00A42F0F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7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2F0F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44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2F0F">
              <w:rPr>
                <w:color w:val="000000"/>
                <w:sz w:val="28"/>
                <w:szCs w:val="28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тел: 2-95-49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A42F0F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sectPr w:rsidR="00A42F0F" w:rsidSect="007A1664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17F47"/>
    <w:rsid w:val="00066128"/>
    <w:rsid w:val="000859E6"/>
    <w:rsid w:val="00096E19"/>
    <w:rsid w:val="000B7322"/>
    <w:rsid w:val="000F7CE5"/>
    <w:rsid w:val="00131DF8"/>
    <w:rsid w:val="00180143"/>
    <w:rsid w:val="001A6D6C"/>
    <w:rsid w:val="001B6B68"/>
    <w:rsid w:val="001D3681"/>
    <w:rsid w:val="001F2E08"/>
    <w:rsid w:val="002138E8"/>
    <w:rsid w:val="00273FDE"/>
    <w:rsid w:val="0027684B"/>
    <w:rsid w:val="002826D4"/>
    <w:rsid w:val="00284607"/>
    <w:rsid w:val="002A58FA"/>
    <w:rsid w:val="002B4957"/>
    <w:rsid w:val="00322521"/>
    <w:rsid w:val="0033095C"/>
    <w:rsid w:val="0036508A"/>
    <w:rsid w:val="00370C2D"/>
    <w:rsid w:val="003960F7"/>
    <w:rsid w:val="003E004D"/>
    <w:rsid w:val="0040310D"/>
    <w:rsid w:val="00404501"/>
    <w:rsid w:val="00411B13"/>
    <w:rsid w:val="004D4D1E"/>
    <w:rsid w:val="004E022B"/>
    <w:rsid w:val="00552F51"/>
    <w:rsid w:val="00555001"/>
    <w:rsid w:val="00562222"/>
    <w:rsid w:val="005B32C1"/>
    <w:rsid w:val="005D7845"/>
    <w:rsid w:val="005E3A8B"/>
    <w:rsid w:val="005F64BD"/>
    <w:rsid w:val="00642D4B"/>
    <w:rsid w:val="00682359"/>
    <w:rsid w:val="0068703A"/>
    <w:rsid w:val="006C39C2"/>
    <w:rsid w:val="006E30A8"/>
    <w:rsid w:val="006E70BE"/>
    <w:rsid w:val="0072172B"/>
    <w:rsid w:val="007A1664"/>
    <w:rsid w:val="007C7470"/>
    <w:rsid w:val="007E46C9"/>
    <w:rsid w:val="007F626A"/>
    <w:rsid w:val="008159BB"/>
    <w:rsid w:val="00821DB9"/>
    <w:rsid w:val="00826F4F"/>
    <w:rsid w:val="008300D2"/>
    <w:rsid w:val="00842D31"/>
    <w:rsid w:val="00843A1D"/>
    <w:rsid w:val="00860619"/>
    <w:rsid w:val="00897C4B"/>
    <w:rsid w:val="008A423F"/>
    <w:rsid w:val="008C5FC4"/>
    <w:rsid w:val="008C766B"/>
    <w:rsid w:val="008E06BA"/>
    <w:rsid w:val="008E0C8D"/>
    <w:rsid w:val="008F7086"/>
    <w:rsid w:val="00901321"/>
    <w:rsid w:val="00920A03"/>
    <w:rsid w:val="00956FB6"/>
    <w:rsid w:val="009C7D9D"/>
    <w:rsid w:val="009D73FC"/>
    <w:rsid w:val="009E632D"/>
    <w:rsid w:val="00A145DB"/>
    <w:rsid w:val="00A42F0F"/>
    <w:rsid w:val="00A711B8"/>
    <w:rsid w:val="00AB1807"/>
    <w:rsid w:val="00AC1079"/>
    <w:rsid w:val="00AE376C"/>
    <w:rsid w:val="00AE3C93"/>
    <w:rsid w:val="00B35249"/>
    <w:rsid w:val="00B4347E"/>
    <w:rsid w:val="00B71EF8"/>
    <w:rsid w:val="00B80731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20567"/>
    <w:rsid w:val="00E215D0"/>
    <w:rsid w:val="00E22DA3"/>
    <w:rsid w:val="00E46EA9"/>
    <w:rsid w:val="00E90E83"/>
    <w:rsid w:val="00E95CFE"/>
    <w:rsid w:val="00EA3923"/>
    <w:rsid w:val="00ED635B"/>
    <w:rsid w:val="00EF61F6"/>
    <w:rsid w:val="00F03CDE"/>
    <w:rsid w:val="00F1497F"/>
    <w:rsid w:val="00F63F87"/>
    <w:rsid w:val="00F961D7"/>
    <w:rsid w:val="00FA7D40"/>
    <w:rsid w:val="00FC288B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B4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16</cp:revision>
  <cp:lastPrinted>2021-06-28T10:37:00Z</cp:lastPrinted>
  <dcterms:created xsi:type="dcterms:W3CDTF">2021-05-27T06:32:00Z</dcterms:created>
  <dcterms:modified xsi:type="dcterms:W3CDTF">2022-02-21T11:00:00Z</dcterms:modified>
</cp:coreProperties>
</file>